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7C" w:rsidRDefault="005A587C" w:rsidP="005A587C">
      <w:pPr>
        <w:pStyle w:val="1"/>
        <w:rPr>
          <w:rFonts w:cs="Times New Roman"/>
        </w:rPr>
      </w:pPr>
      <w:bookmarkStart w:id="0" w:name="_Toc34983587"/>
      <w:bookmarkStart w:id="1" w:name="_Toc35608398"/>
      <w:r>
        <w:rPr>
          <w:rFonts w:cs="Times New Roman"/>
        </w:rPr>
        <w:t>АРМ Врача диагноста</w:t>
      </w:r>
    </w:p>
    <w:p w:rsidR="005A587C" w:rsidRPr="00142D3B" w:rsidRDefault="005A587C" w:rsidP="005A587C">
      <w:pPr>
        <w:pStyle w:val="1"/>
        <w:rPr>
          <w:rFonts w:cs="Times New Roman"/>
        </w:rPr>
      </w:pPr>
      <w:r w:rsidRPr="00142D3B">
        <w:rPr>
          <w:rFonts w:cs="Times New Roman"/>
        </w:rPr>
        <w:t>Методика</w:t>
      </w:r>
      <w:bookmarkEnd w:id="0"/>
      <w:bookmarkEnd w:id="1"/>
      <w:r w:rsidRPr="00142D3B">
        <w:rPr>
          <w:rFonts w:cs="Times New Roman"/>
        </w:rPr>
        <w:t xml:space="preserve"> </w:t>
      </w:r>
    </w:p>
    <w:p w:rsidR="005A587C" w:rsidRPr="00142D3B" w:rsidRDefault="005A587C" w:rsidP="005A587C">
      <w:pPr>
        <w:pStyle w:val="a4"/>
        <w:spacing w:line="240" w:lineRule="auto"/>
        <w:ind w:firstLine="360"/>
        <w:rPr>
          <w:color w:val="000000" w:themeColor="text1"/>
          <w:szCs w:val="28"/>
        </w:rPr>
      </w:pPr>
      <w:r w:rsidRPr="00142D3B">
        <w:rPr>
          <w:color w:val="000000" w:themeColor="text1"/>
          <w:szCs w:val="28"/>
        </w:rPr>
        <w:t xml:space="preserve">Модуль «АРМ Врача диагноста» </w:t>
      </w:r>
      <w:r w:rsidRPr="00142D3B">
        <w:rPr>
          <w:rFonts w:eastAsia="Calibri"/>
          <w:color w:val="000000" w:themeColor="text1"/>
          <w:szCs w:val="28"/>
        </w:rPr>
        <w:t>обеспечивает возможность</w:t>
      </w:r>
      <w:r w:rsidRPr="00142D3B">
        <w:rPr>
          <w:color w:val="000000" w:themeColor="text1"/>
          <w:szCs w:val="28"/>
        </w:rPr>
        <w:t xml:space="preserve"> реализовать следующие функции:</w:t>
      </w:r>
    </w:p>
    <w:tbl>
      <w:tblPr>
        <w:tblStyle w:val="a5"/>
        <w:tblpPr w:leftFromText="180" w:rightFromText="180" w:vertAnchor="text" w:tblpY="1"/>
        <w:tblOverlap w:val="never"/>
        <w:tblW w:w="9789" w:type="dxa"/>
        <w:tblLook w:val="04A0" w:firstRow="1" w:lastRow="0" w:firstColumn="1" w:lastColumn="0" w:noHBand="0" w:noVBand="1"/>
      </w:tblPr>
      <w:tblGrid>
        <w:gridCol w:w="790"/>
        <w:gridCol w:w="6316"/>
        <w:gridCol w:w="2683"/>
      </w:tblGrid>
      <w:tr w:rsidR="005A587C" w:rsidRPr="00142D3B" w:rsidTr="00032A41">
        <w:trPr>
          <w:trHeight w:val="611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№ п</w:t>
            </w:r>
            <w:r w:rsidRPr="00142D3B">
              <w:rPr>
                <w:color w:val="000000" w:themeColor="text1"/>
                <w:szCs w:val="28"/>
                <w:lang w:val="en-US"/>
              </w:rPr>
              <w:t>/</w:t>
            </w:r>
            <w:r w:rsidRPr="00142D3B">
              <w:rPr>
                <w:color w:val="000000" w:themeColor="text1"/>
                <w:szCs w:val="28"/>
              </w:rPr>
              <w:t>п</w:t>
            </w:r>
          </w:p>
        </w:tc>
        <w:tc>
          <w:tcPr>
            <w:tcW w:w="6316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Наименование функции</w:t>
            </w:r>
          </w:p>
        </w:tc>
        <w:tc>
          <w:tcPr>
            <w:tcW w:w="2683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Связанные модули</w:t>
            </w:r>
          </w:p>
        </w:tc>
      </w:tr>
      <w:tr w:rsidR="005A587C" w:rsidRPr="00142D3B" w:rsidTr="00032A41">
        <w:trPr>
          <w:trHeight w:val="341"/>
        </w:trPr>
        <w:tc>
          <w:tcPr>
            <w:tcW w:w="790" w:type="dxa"/>
          </w:tcPr>
          <w:p w:rsidR="005A587C" w:rsidRPr="00333DF6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333DF6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8999" w:type="dxa"/>
            <w:gridSpan w:val="2"/>
          </w:tcPr>
          <w:p w:rsidR="005A587C" w:rsidRPr="00333DF6" w:rsidRDefault="005A587C" w:rsidP="00032A41">
            <w:pPr>
              <w:pStyle w:val="a4"/>
              <w:spacing w:line="240" w:lineRule="auto"/>
              <w:ind w:firstLine="0"/>
              <w:jc w:val="left"/>
              <w:rPr>
                <w:color w:val="000000" w:themeColor="text1"/>
                <w:szCs w:val="28"/>
              </w:rPr>
            </w:pPr>
            <w:r w:rsidRPr="00333DF6">
              <w:rPr>
                <w:color w:val="000000" w:themeColor="text1"/>
                <w:szCs w:val="28"/>
              </w:rPr>
              <w:t>«</w:t>
            </w:r>
            <w:r w:rsidRPr="00333DF6">
              <w:rPr>
                <w:color w:val="000000" w:themeColor="text1"/>
                <w:szCs w:val="28"/>
                <w:lang w:eastAsia="en-US"/>
              </w:rPr>
              <w:t xml:space="preserve"> Поиск</w:t>
            </w:r>
            <w:r w:rsidRPr="00333DF6">
              <w:rPr>
                <w:color w:val="000000" w:themeColor="text1"/>
                <w:szCs w:val="28"/>
                <w:lang w:val="en-US" w:eastAsia="en-US"/>
              </w:rPr>
              <w:t xml:space="preserve"> </w:t>
            </w:r>
            <w:r w:rsidRPr="00333DF6">
              <w:rPr>
                <w:color w:val="000000" w:themeColor="text1"/>
                <w:szCs w:val="28"/>
                <w:lang w:eastAsia="en-US"/>
              </w:rPr>
              <w:t>направления</w:t>
            </w:r>
            <w:r w:rsidRPr="00333DF6">
              <w:rPr>
                <w:color w:val="000000" w:themeColor="text1"/>
                <w:szCs w:val="28"/>
              </w:rPr>
              <w:t>»</w:t>
            </w:r>
          </w:p>
        </w:tc>
      </w:tr>
      <w:tr w:rsidR="005A587C" w:rsidRPr="00142D3B" w:rsidTr="00032A41">
        <w:trPr>
          <w:trHeight w:val="491"/>
        </w:trPr>
        <w:tc>
          <w:tcPr>
            <w:tcW w:w="790" w:type="dxa"/>
          </w:tcPr>
          <w:p w:rsidR="005A587C" w:rsidRPr="00333DF6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333DF6">
              <w:rPr>
                <w:color w:val="000000" w:themeColor="text1"/>
                <w:szCs w:val="28"/>
              </w:rPr>
              <w:t>1.1</w:t>
            </w:r>
          </w:p>
        </w:tc>
        <w:tc>
          <w:tcPr>
            <w:tcW w:w="6316" w:type="dxa"/>
          </w:tcPr>
          <w:p w:rsidR="005A587C" w:rsidRPr="00333DF6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333DF6">
              <w:rPr>
                <w:color w:val="000000" w:themeColor="text1"/>
                <w:szCs w:val="28"/>
                <w:lang w:eastAsia="en-US"/>
              </w:rPr>
              <w:t>Поиск по фильтрам отображения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Период назначения направлений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Выбор типа исследования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Выбор наименования исследования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Выбор подразделения, из которого направлен (необходимо отметить чек-бокс)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Выбор отделения, из которого направлен (необходимо отметить чек-бокс, затем выбрать отделение)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Отображать экстренные исследования (необходимо поставить чек-бокс, если пациент экстренный)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Выбор пола и возраста пациента (необходимо отмечать чек-бокс, затем выбирать значение параметров)</w:t>
            </w:r>
          </w:p>
          <w:p w:rsidR="005A587C" w:rsidRPr="00333DF6" w:rsidRDefault="005A587C" w:rsidP="005A587C">
            <w:pPr>
              <w:pStyle w:val="a3"/>
              <w:numPr>
                <w:ilvl w:val="0"/>
                <w:numId w:val="1"/>
              </w:numPr>
              <w:ind w:left="4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DF6">
              <w:rPr>
                <w:rFonts w:ascii="Times New Roman" w:hAnsi="Times New Roman" w:cs="Times New Roman"/>
                <w:sz w:val="28"/>
                <w:szCs w:val="28"/>
              </w:rPr>
              <w:t>Отображение всех, невыполненных или завершенных исследований</w:t>
            </w:r>
          </w:p>
        </w:tc>
        <w:tc>
          <w:tcPr>
            <w:tcW w:w="2683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Назначение направления из АРМ Врача стационара</w:t>
            </w:r>
          </w:p>
        </w:tc>
      </w:tr>
      <w:tr w:rsidR="005A587C" w:rsidRPr="00142D3B" w:rsidTr="00032A41">
        <w:trPr>
          <w:trHeight w:val="396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8999" w:type="dxa"/>
            <w:gridSpan w:val="2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142D3B">
              <w:rPr>
                <w:color w:val="000000" w:themeColor="text1"/>
                <w:szCs w:val="28"/>
                <w:lang w:eastAsia="en-US"/>
              </w:rPr>
              <w:t>«Заполнение протокола исследования»</w:t>
            </w:r>
          </w:p>
        </w:tc>
      </w:tr>
      <w:tr w:rsidR="005A587C" w:rsidRPr="00142D3B" w:rsidTr="00032A41">
        <w:trPr>
          <w:trHeight w:val="682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2.1</w:t>
            </w:r>
          </w:p>
        </w:tc>
        <w:tc>
          <w:tcPr>
            <w:tcW w:w="6316" w:type="dxa"/>
          </w:tcPr>
          <w:p w:rsidR="005A587C" w:rsidRPr="00142D3B" w:rsidRDefault="005A587C" w:rsidP="00032A41">
            <w:pPr>
              <w:pStyle w:val="a4"/>
              <w:spacing w:line="240" w:lineRule="auto"/>
              <w:ind w:left="344"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Заполнение протокола исследования</w:t>
            </w:r>
          </w:p>
        </w:tc>
        <w:tc>
          <w:tcPr>
            <w:tcW w:w="2683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142D3B">
              <w:rPr>
                <w:color w:val="000000" w:themeColor="text1"/>
                <w:szCs w:val="28"/>
                <w:lang w:eastAsia="en-US"/>
              </w:rPr>
              <w:t>Настройка протоколов в АРМ Администратора, созданный протокол отображается на вкладке ЭМК и ЭМК2 (АРМ Приемное отделение, АРМ Врача стационара)</w:t>
            </w:r>
          </w:p>
        </w:tc>
      </w:tr>
      <w:tr w:rsidR="005A587C" w:rsidRPr="00142D3B" w:rsidTr="00032A41">
        <w:trPr>
          <w:trHeight w:val="305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8999" w:type="dxa"/>
            <w:gridSpan w:val="2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142D3B">
              <w:rPr>
                <w:color w:val="000000" w:themeColor="text1"/>
                <w:szCs w:val="28"/>
              </w:rPr>
              <w:t>«Просмотр истории болезни»</w:t>
            </w:r>
          </w:p>
        </w:tc>
      </w:tr>
      <w:tr w:rsidR="005A587C" w:rsidRPr="00142D3B" w:rsidTr="00032A41">
        <w:trPr>
          <w:trHeight w:val="305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3.1</w:t>
            </w:r>
          </w:p>
        </w:tc>
        <w:tc>
          <w:tcPr>
            <w:tcW w:w="6316" w:type="dxa"/>
          </w:tcPr>
          <w:p w:rsidR="005A587C" w:rsidRPr="00142D3B" w:rsidRDefault="005A587C" w:rsidP="00032A41">
            <w:pPr>
              <w:pStyle w:val="a4"/>
              <w:spacing w:line="240" w:lineRule="auto"/>
              <w:ind w:left="57" w:firstLine="283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Отображение истории болезни</w:t>
            </w:r>
          </w:p>
        </w:tc>
        <w:tc>
          <w:tcPr>
            <w:tcW w:w="2683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142D3B">
              <w:rPr>
                <w:color w:val="000000" w:themeColor="text1"/>
                <w:szCs w:val="28"/>
                <w:lang w:eastAsia="en-US"/>
              </w:rPr>
              <w:t>АРМ Приемное отделение, АРМ Врача стационара</w:t>
            </w:r>
          </w:p>
        </w:tc>
      </w:tr>
      <w:tr w:rsidR="005A587C" w:rsidRPr="00142D3B" w:rsidTr="00032A41">
        <w:trPr>
          <w:trHeight w:val="305"/>
        </w:trPr>
        <w:tc>
          <w:tcPr>
            <w:tcW w:w="790" w:type="dxa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142D3B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8999" w:type="dxa"/>
            <w:gridSpan w:val="2"/>
          </w:tcPr>
          <w:p w:rsidR="005A587C" w:rsidRPr="00142D3B" w:rsidRDefault="005A587C" w:rsidP="00032A41">
            <w:pPr>
              <w:pStyle w:val="a4"/>
              <w:spacing w:line="240" w:lineRule="auto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142D3B">
              <w:rPr>
                <w:color w:val="000000" w:themeColor="text1"/>
                <w:szCs w:val="28"/>
              </w:rPr>
              <w:t>«Печать необходимой документации»</w:t>
            </w:r>
          </w:p>
        </w:tc>
      </w:tr>
    </w:tbl>
    <w:p w:rsidR="005A587C" w:rsidRDefault="005A587C" w:rsidP="005A587C">
      <w:pPr>
        <w:rPr>
          <w:rFonts w:ascii="Times New Roman" w:hAnsi="Times New Roman" w:cs="Times New Roman"/>
          <w:b/>
          <w:sz w:val="28"/>
          <w:szCs w:val="28"/>
        </w:rPr>
      </w:pPr>
    </w:p>
    <w:p w:rsidR="005A587C" w:rsidRPr="00142D3B" w:rsidRDefault="005A587C" w:rsidP="005A587C">
      <w:pPr>
        <w:rPr>
          <w:rFonts w:ascii="Times New Roman" w:hAnsi="Times New Roman" w:cs="Times New Roman"/>
          <w:b/>
          <w:sz w:val="28"/>
          <w:szCs w:val="28"/>
        </w:rPr>
      </w:pP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Запускаем ярлык с «Рабочего стола»</w:t>
      </w:r>
    </w:p>
    <w:p w:rsidR="005A587C" w:rsidRPr="00142D3B" w:rsidRDefault="005A587C" w:rsidP="005A587C">
      <w:pPr>
        <w:pStyle w:val="1"/>
        <w:rPr>
          <w:rFonts w:cs="Times New Roman"/>
        </w:rPr>
      </w:pPr>
      <w:bookmarkStart w:id="2" w:name="_Toc35601515"/>
      <w:bookmarkStart w:id="3" w:name="_Toc35608399"/>
      <w:r w:rsidRPr="00142D3B">
        <w:rPr>
          <w:rFonts w:cs="Times New Roman"/>
        </w:rPr>
        <w:t>Запуск ПК Здравоохранение</w:t>
      </w:r>
      <w:bookmarkEnd w:id="2"/>
      <w:bookmarkEnd w:id="3"/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C4589" wp14:editId="24B44DD2">
            <wp:extent cx="723900" cy="933450"/>
            <wp:effectExtent l="0" t="0" r="0" b="0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Вводим логин и пароль</w:t>
      </w:r>
    </w:p>
    <w:p w:rsidR="005A587C" w:rsidRPr="00142D3B" w:rsidRDefault="0083644F" w:rsidP="008364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8538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B85D8C" wp14:editId="08E9947C">
            <wp:extent cx="1902692" cy="280035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96" cy="28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pStyle w:val="1"/>
        <w:rPr>
          <w:rFonts w:cs="Times New Roman"/>
        </w:rPr>
      </w:pPr>
      <w:bookmarkStart w:id="4" w:name="_Toc35608400"/>
      <w:r w:rsidRPr="00142D3B">
        <w:rPr>
          <w:rFonts w:cs="Times New Roman"/>
        </w:rPr>
        <w:t>Запуск АРМ Врача диагноста</w:t>
      </w:r>
      <w:bookmarkEnd w:id="4"/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Выбираем АРМ Врача Диагноста</w:t>
      </w:r>
    </w:p>
    <w:p w:rsidR="005A587C" w:rsidRPr="00142D3B" w:rsidRDefault="0083644F" w:rsidP="008364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F683B" wp14:editId="2B28921F">
            <wp:extent cx="3355975" cy="28069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3742" cy="28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Открывается окно, в котором будут отображаться направления.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lastRenderedPageBreak/>
        <w:t xml:space="preserve">Далее открывается окно со списком направлений, которые можно искать по следующим критериям 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Период отображения направлений и исследований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Выбор типа исследования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Выбор наименования исследования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Выбор подразделения, из которого направлен (необходимо отметить чек-бокс)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Выбор отделения, из которого направлен (необходимо отметить чек-бокс, затем выбрать отделение)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Отображать экстренные исследования (необходимо поставить чек-бокс, если пациент экстренный)</w:t>
      </w:r>
    </w:p>
    <w:p w:rsidR="005A587C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Кнопка поиска (поиск направлений по заданным параметрам)</w:t>
      </w:r>
    </w:p>
    <w:p w:rsidR="00FA723B" w:rsidRPr="00142D3B" w:rsidRDefault="00FA723B" w:rsidP="00FA7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направившего врача </w:t>
      </w:r>
      <w:r w:rsidRPr="00142D3B">
        <w:rPr>
          <w:rFonts w:ascii="Times New Roman" w:hAnsi="Times New Roman" w:cs="Times New Roman"/>
          <w:sz w:val="28"/>
          <w:szCs w:val="28"/>
        </w:rPr>
        <w:t>(необходимо отметить чек-бокс, затем выбрать</w:t>
      </w:r>
      <w:r>
        <w:rPr>
          <w:rFonts w:ascii="Times New Roman" w:hAnsi="Times New Roman" w:cs="Times New Roman"/>
          <w:sz w:val="28"/>
          <w:szCs w:val="28"/>
        </w:rPr>
        <w:t xml:space="preserve"> врача</w:t>
      </w:r>
      <w:r w:rsidRPr="00142D3B">
        <w:rPr>
          <w:rFonts w:ascii="Times New Roman" w:hAnsi="Times New Roman" w:cs="Times New Roman"/>
          <w:sz w:val="28"/>
          <w:szCs w:val="28"/>
        </w:rPr>
        <w:t>)</w:t>
      </w:r>
    </w:p>
    <w:p w:rsidR="00FA723B" w:rsidRPr="00FA723B" w:rsidRDefault="00FA723B" w:rsidP="00FA72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отделения, в котором находится пациент </w:t>
      </w:r>
      <w:r w:rsidRPr="00142D3B">
        <w:rPr>
          <w:rFonts w:ascii="Times New Roman" w:hAnsi="Times New Roman" w:cs="Times New Roman"/>
          <w:sz w:val="28"/>
          <w:szCs w:val="28"/>
        </w:rPr>
        <w:t>(необходимо отметить чек-бокс, затем выбрать отделение)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Выбор пола и возраста пациента (необходимо отмечать чек-бокс, затем выбирать значение параметров)</w:t>
      </w:r>
    </w:p>
    <w:p w:rsidR="005A587C" w:rsidRPr="00142D3B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Отображение всех, невыполненных или завершенных исследований</w:t>
      </w:r>
    </w:p>
    <w:p w:rsidR="005A587C" w:rsidRDefault="005A587C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Таблица с назначениями и исследованиями</w:t>
      </w:r>
    </w:p>
    <w:p w:rsidR="00FA723B" w:rsidRPr="00142D3B" w:rsidRDefault="00FA723B" w:rsidP="005A58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по штрих-</w:t>
      </w:r>
      <w:bookmarkStart w:id="5" w:name="_GoBack"/>
      <w:bookmarkEnd w:id="5"/>
      <w:r>
        <w:rPr>
          <w:rFonts w:ascii="Times New Roman" w:hAnsi="Times New Roman" w:cs="Times New Roman"/>
          <w:sz w:val="28"/>
          <w:szCs w:val="28"/>
        </w:rPr>
        <w:t>коду пациента с учетом параметра Тип направления исследования, остальные фильтры не учитываются</w:t>
      </w:r>
    </w:p>
    <w:p w:rsidR="005A587C" w:rsidRDefault="00FA723B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142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Журнал - Диагност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E0" w:rsidRDefault="00CA0EE0" w:rsidP="0080678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пациентов, которые были записаны в график, необходимо перейти на вкладку «Поиск».</w:t>
      </w:r>
    </w:p>
    <w:p w:rsidR="00CA0EE0" w:rsidRDefault="00CA0EE0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895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оиск - диагнос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E0" w:rsidRDefault="00CA0EE0" w:rsidP="00CA0E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A0EE0">
        <w:rPr>
          <w:rFonts w:ascii="Times New Roman" w:hAnsi="Times New Roman" w:cs="Times New Roman"/>
          <w:sz w:val="28"/>
          <w:szCs w:val="28"/>
        </w:rPr>
        <w:t>Список выписанных направлений на диагностические исследования, на выбранного пациента из графика</w:t>
      </w:r>
    </w:p>
    <w:p w:rsidR="00CA0EE0" w:rsidRDefault="00CA0EE0" w:rsidP="00CA0E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даты в графике</w:t>
      </w:r>
    </w:p>
    <w:p w:rsidR="00CA0EE0" w:rsidRPr="00CA0EE0" w:rsidRDefault="00CA0EE0" w:rsidP="00CA0E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записанных пациентов в графике</w:t>
      </w:r>
    </w:p>
    <w:p w:rsidR="00CA0EE0" w:rsidRPr="00CA0EE0" w:rsidRDefault="005A587C" w:rsidP="00CA0EE0">
      <w:pPr>
        <w:pStyle w:val="1"/>
        <w:rPr>
          <w:rFonts w:cs="Times New Roman"/>
        </w:rPr>
      </w:pPr>
      <w:bookmarkStart w:id="6" w:name="_Toc35608401"/>
      <w:r w:rsidRPr="00142D3B">
        <w:rPr>
          <w:rFonts w:cs="Times New Roman"/>
        </w:rPr>
        <w:t>Заполнение протокола</w:t>
      </w:r>
      <w:bookmarkEnd w:id="6"/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Для открытия направления кликаем два раза на строку</w:t>
      </w:r>
      <w:r>
        <w:rPr>
          <w:rFonts w:ascii="Times New Roman" w:hAnsi="Times New Roman" w:cs="Times New Roman"/>
          <w:sz w:val="28"/>
          <w:szCs w:val="28"/>
        </w:rPr>
        <w:t xml:space="preserve"> с направлением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Далее на кнопку «Протокол»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DC90E" wp14:editId="5036F860">
            <wp:extent cx="5939790" cy="38722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Если на одно наименование исследования настроено несколько шаблонов выходит форма с выбором протокола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E34FFE" wp14:editId="1680AA4D">
            <wp:extent cx="3776980" cy="2966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Выбираем нужный шаблон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Открывается текстовый редактор</w:t>
      </w:r>
    </w:p>
    <w:p w:rsidR="005A587C" w:rsidRPr="00142D3B" w:rsidRDefault="005D7FE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785" cy="341884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jc w:val="both"/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Заполняем документ, сохраняем, закрываем. При необходимости печатаем документ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87C" w:rsidRPr="00142D3B" w:rsidRDefault="005A587C" w:rsidP="005A587C">
      <w:pPr>
        <w:jc w:val="both"/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Кнопка «Сохранить в шаблон» предусмотрена для сохран</w:t>
      </w:r>
      <w:r>
        <w:rPr>
          <w:rFonts w:ascii="Times New Roman" w:hAnsi="Times New Roman" w:cs="Times New Roman"/>
          <w:sz w:val="28"/>
          <w:szCs w:val="28"/>
        </w:rPr>
        <w:t>ения заполненных зеленых полей в шаблон данных</w:t>
      </w:r>
      <w:r w:rsidRPr="00142D3B">
        <w:rPr>
          <w:rFonts w:ascii="Times New Roman" w:hAnsi="Times New Roman" w:cs="Times New Roman"/>
          <w:sz w:val="28"/>
          <w:szCs w:val="28"/>
        </w:rPr>
        <w:t>, которые в дальнейшем можно использовать для других пациентов.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Для сохранения шаблона нажимаем «Сохранить в шаблон»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lastRenderedPageBreak/>
        <w:t>Далее «Сохранить в общем списке»</w:t>
      </w:r>
      <w:r>
        <w:rPr>
          <w:rFonts w:ascii="Times New Roman" w:hAnsi="Times New Roman" w:cs="Times New Roman"/>
          <w:sz w:val="28"/>
          <w:szCs w:val="28"/>
        </w:rPr>
        <w:t>, либо можно сохранять в отдельные папки (о сохранении в отдельную папку будет написано в конце инструкции).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D18DA" wp14:editId="373F4F51">
            <wp:extent cx="5940425" cy="819150"/>
            <wp:effectExtent l="0" t="0" r="3175" b="0"/>
            <wp:docPr id="1033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Задаем имя шаблона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2B464" wp14:editId="385F0B43">
            <wp:extent cx="2152650" cy="1219200"/>
            <wp:effectExtent l="0" t="0" r="0" b="0"/>
            <wp:docPr id="103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1526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Для открытия сохраненного шаблона используем кнопку «Шаблоны данных»</w:t>
      </w:r>
    </w:p>
    <w:p w:rsidR="005A587C" w:rsidRPr="00142D3B" w:rsidRDefault="00642749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9659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Выходит, форма выбора шаблона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Выбираем нужный шаблон, который сохраняли раннее, выбираем нужные поля и нажимаем кнопку «Выбрать»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FD782" wp14:editId="240B73F7">
            <wp:extent cx="4203700" cy="2948207"/>
            <wp:effectExtent l="0" t="0" r="6350" b="5080"/>
            <wp:docPr id="1036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203700" cy="29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шаблона данные подставятся в протокол исследования, их можно скорректировать и сохранить документ.</w:t>
      </w:r>
    </w:p>
    <w:p w:rsidR="005A587C" w:rsidRPr="00142D3B" w:rsidRDefault="005A587C" w:rsidP="005A587C">
      <w:pPr>
        <w:jc w:val="both"/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 xml:space="preserve">Если диагностическое исследование завершено, отмечаем чек-бокс «Завершено». </w:t>
      </w:r>
      <w:r>
        <w:rPr>
          <w:rFonts w:ascii="Times New Roman" w:hAnsi="Times New Roman" w:cs="Times New Roman"/>
          <w:sz w:val="28"/>
          <w:szCs w:val="28"/>
        </w:rPr>
        <w:t>Жмем кнопку «Сохранить», а потом кнопку «Закрыть» (либо сразу кнопку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Сохр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закрыть»)</w:t>
      </w:r>
      <w:r w:rsidRPr="00142D3B">
        <w:rPr>
          <w:rFonts w:ascii="Times New Roman" w:hAnsi="Times New Roman" w:cs="Times New Roman"/>
          <w:sz w:val="28"/>
          <w:szCs w:val="28"/>
        </w:rPr>
        <w:t>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C871F" wp14:editId="6C889989">
            <wp:extent cx="4913906" cy="405867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96" cy="406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pStyle w:val="1"/>
        <w:rPr>
          <w:rFonts w:cs="Times New Roman"/>
        </w:rPr>
      </w:pPr>
      <w:bookmarkStart w:id="7" w:name="_Toc35608402"/>
      <w:r w:rsidRPr="00142D3B">
        <w:rPr>
          <w:rFonts w:cs="Times New Roman"/>
        </w:rPr>
        <w:lastRenderedPageBreak/>
        <w:t>Просмотр электронной медицинской карты</w:t>
      </w:r>
      <w:bookmarkEnd w:id="7"/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Для просмотра электронной медицинской карты (ЭМК) пациента, нажимаем кнопку в нижней левой части экрана</w:t>
      </w:r>
      <w:r>
        <w:rPr>
          <w:rFonts w:ascii="Times New Roman" w:hAnsi="Times New Roman" w:cs="Times New Roman"/>
          <w:sz w:val="28"/>
          <w:szCs w:val="28"/>
        </w:rPr>
        <w:t xml:space="preserve"> (когда открыт Журнал со списком направлений)</w:t>
      </w:r>
      <w:r w:rsidRPr="00142D3B">
        <w:rPr>
          <w:rFonts w:ascii="Times New Roman" w:hAnsi="Times New Roman" w:cs="Times New Roman"/>
          <w:sz w:val="28"/>
          <w:szCs w:val="28"/>
        </w:rPr>
        <w:t>, кнопку «ЭМК».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6FE7A" wp14:editId="230D62C4">
            <wp:extent cx="3743325" cy="2028825"/>
            <wp:effectExtent l="0" t="0" r="9525" b="9525"/>
            <wp:docPr id="103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7433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Открывается ЭМК</w:t>
      </w:r>
    </w:p>
    <w:p w:rsidR="005A587C" w:rsidRPr="00142D3B" w:rsidRDefault="00642749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9308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Можно просмотреть документы случая.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шаблонов документа в отдельную папку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новой папки нажимаем кнопку «Сохранить в новую папку»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4BDCD" wp14:editId="3792449B">
            <wp:extent cx="5939790" cy="8032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вводим название папки и название шаблона, разделив их символом вертикальной черты «</w:t>
      </w:r>
      <w:r w:rsidRPr="004857B2">
        <w:rPr>
          <w:rFonts w:ascii="Times New Roman" w:hAnsi="Times New Roman" w:cs="Times New Roman"/>
          <w:b/>
          <w:sz w:val="28"/>
          <w:szCs w:val="28"/>
        </w:rPr>
        <w:t>|</w:t>
      </w:r>
      <w:r>
        <w:rPr>
          <w:rFonts w:ascii="Times New Roman" w:hAnsi="Times New Roman" w:cs="Times New Roman"/>
          <w:sz w:val="28"/>
          <w:szCs w:val="28"/>
        </w:rPr>
        <w:t>» и жмем кнопку «ОК»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EADB4" wp14:editId="283A7921">
            <wp:extent cx="2329815" cy="14071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сообщение, что шаблон сохранен 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5BD4E" wp14:editId="1C7C4845">
            <wp:extent cx="1733385" cy="114710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71" cy="1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этого, если открыть список шаблонов, то мы увидим, что появился пункт шаблона с «плюсиком»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D42A6" wp14:editId="3722D45D">
            <wp:extent cx="4698604" cy="320437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43" cy="32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 этот пункт (папку) мы увидим список шаблонов в нем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9C981" wp14:editId="19F42BEA">
            <wp:extent cx="4611757" cy="6502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87" cy="6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последующие шаблоны сохранить в эту папку, необходимо после нажатия на кнопку «Сохранить в шаблон»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нажимать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кнопку «Сохранить в папку»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55F83" wp14:editId="4B6E0493">
            <wp:extent cx="5375275" cy="17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474" cy="17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 появившемся окне вводить название шаблона и нажать кнопку «ОК»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24907" wp14:editId="10A87247">
            <wp:extent cx="1933843" cy="1319668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43" cy="13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окно выбора папки, в которую необходимо сохранить шаблон</w:t>
      </w:r>
    </w:p>
    <w:p w:rsidR="005A587C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4D461" wp14:editId="6AC444C2">
            <wp:extent cx="4779010" cy="208343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необходимо выбрать папку двойным щелчком, либо выбрать и нажать кнопку «ОК». После этого шаблон будет сохранен в выбранную папку.</w:t>
      </w:r>
    </w:p>
    <w:p w:rsidR="005A587C" w:rsidRPr="00142D3B" w:rsidRDefault="005A587C" w:rsidP="005A587C">
      <w:pPr>
        <w:pStyle w:val="1"/>
        <w:rPr>
          <w:rFonts w:cs="Times New Roman"/>
        </w:rPr>
      </w:pPr>
      <w:bookmarkStart w:id="8" w:name="_Toc35608403"/>
      <w:r w:rsidRPr="00142D3B">
        <w:rPr>
          <w:rFonts w:cs="Times New Roman"/>
        </w:rPr>
        <w:t>Создание направления</w:t>
      </w:r>
      <w:bookmarkEnd w:id="8"/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При необходимости создания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D3B">
        <w:rPr>
          <w:rFonts w:ascii="Times New Roman" w:hAnsi="Times New Roman" w:cs="Times New Roman"/>
          <w:sz w:val="28"/>
          <w:szCs w:val="28"/>
        </w:rPr>
        <w:t xml:space="preserve">(если направление заранее не создано врачом или медсестрой), переходим на вкладку «Поиск». Ищем нужного пациента </w:t>
      </w:r>
    </w:p>
    <w:p w:rsidR="005A587C" w:rsidRPr="00142D3B" w:rsidRDefault="00642749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7755" cy="24650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Таблица отображения всех исследований на пациента.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E361E" wp14:editId="67AEFE74">
            <wp:extent cx="5940425" cy="538480"/>
            <wp:effectExtent l="0" t="0" r="3175" b="0"/>
            <wp:docPr id="1041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7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94042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Для создания направления на текущего пациента нажимаем кнопку «Новое направление»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49503" wp14:editId="10B56B03">
            <wp:extent cx="2552065" cy="3247973"/>
            <wp:effectExtent l="0" t="0" r="635" b="0"/>
            <wp:docPr id="104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8"/>
                    <pic:cNvPicPr/>
                  </pic:nvPicPr>
                  <pic:blipFill rotWithShape="1">
                    <a:blip r:embed="rId30" cstate="print"/>
                    <a:srcRect t="9309"/>
                    <a:stretch/>
                  </pic:blipFill>
                  <pic:spPr bwMode="auto">
                    <a:xfrm>
                      <a:off x="0" y="0"/>
                      <a:ext cx="2552131" cy="324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Выходит, форма со случаями, кликаем два раза на нужный, в который требуется добавить направление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6FA2E" wp14:editId="44487101">
            <wp:extent cx="3323646" cy="1574358"/>
            <wp:effectExtent l="0" t="0" r="0" b="6985"/>
            <wp:docPr id="1043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3337352" cy="15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Открывается форма с направлением, заполняем тип и наименование исследования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41958" wp14:editId="45ED009D">
            <wp:extent cx="4004741" cy="330774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85" cy="33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>Добавляем протокол и сохраняем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sz w:val="28"/>
          <w:szCs w:val="28"/>
        </w:rPr>
        <w:t xml:space="preserve">Возвращаемся на вкладку «Журнал», обновляем список </w:t>
      </w:r>
      <w:r>
        <w:rPr>
          <w:rFonts w:ascii="Times New Roman" w:hAnsi="Times New Roman" w:cs="Times New Roman"/>
          <w:sz w:val="28"/>
          <w:szCs w:val="28"/>
        </w:rPr>
        <w:t>по кнопке «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C70E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C70E1">
        <w:rPr>
          <w:rFonts w:ascii="Times New Roman" w:hAnsi="Times New Roman" w:cs="Times New Roman"/>
          <w:sz w:val="28"/>
          <w:szCs w:val="28"/>
        </w:rPr>
        <w:t xml:space="preserve"> </w:t>
      </w:r>
      <w:r w:rsidRPr="00142D3B">
        <w:rPr>
          <w:rFonts w:ascii="Times New Roman" w:hAnsi="Times New Roman" w:cs="Times New Roman"/>
          <w:sz w:val="28"/>
          <w:szCs w:val="28"/>
        </w:rPr>
        <w:t>и видим исследование в общем списке</w:t>
      </w:r>
    </w:p>
    <w:p w:rsidR="005A587C" w:rsidRPr="00142D3B" w:rsidRDefault="005A587C" w:rsidP="005A587C">
      <w:pPr>
        <w:rPr>
          <w:rFonts w:ascii="Times New Roman" w:hAnsi="Times New Roman" w:cs="Times New Roman"/>
          <w:sz w:val="28"/>
          <w:szCs w:val="28"/>
        </w:rPr>
      </w:pPr>
      <w:r w:rsidRPr="0014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D50FE" wp14:editId="3B58DE77">
            <wp:extent cx="5940425" cy="1916430"/>
            <wp:effectExtent l="0" t="0" r="3175" b="7620"/>
            <wp:docPr id="1045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1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59404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9" w:rsidRDefault="00375A99"/>
    <w:sectPr w:rsidR="00375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6C0053"/>
    <w:multiLevelType w:val="hybridMultilevel"/>
    <w:tmpl w:val="3BBC0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234F00"/>
    <w:multiLevelType w:val="hybridMultilevel"/>
    <w:tmpl w:val="F8486EAC"/>
    <w:lvl w:ilvl="0" w:tplc="66D8D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7C"/>
    <w:rsid w:val="000A44B2"/>
    <w:rsid w:val="00333DF6"/>
    <w:rsid w:val="00375A99"/>
    <w:rsid w:val="005A587C"/>
    <w:rsid w:val="005D7FEC"/>
    <w:rsid w:val="00642749"/>
    <w:rsid w:val="00806788"/>
    <w:rsid w:val="0083644F"/>
    <w:rsid w:val="00C43BB2"/>
    <w:rsid w:val="00CA0EE0"/>
    <w:rsid w:val="00DD79CF"/>
    <w:rsid w:val="00FA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548B4"/>
  <w15:chartTrackingRefBased/>
  <w15:docId w15:val="{0D0B351A-937A-42BF-8442-10C961C1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87C"/>
    <w:rPr>
      <w:rFonts w:ascii="Calibri" w:eastAsia="Calibri" w:hAnsi="Calibri" w:cs="SimSun"/>
    </w:rPr>
  </w:style>
  <w:style w:type="paragraph" w:styleId="1">
    <w:name w:val="heading 1"/>
    <w:basedOn w:val="a"/>
    <w:next w:val="a"/>
    <w:link w:val="10"/>
    <w:uiPriority w:val="9"/>
    <w:qFormat/>
    <w:rsid w:val="005A587C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87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5A587C"/>
    <w:pPr>
      <w:ind w:left="720"/>
      <w:contextualSpacing/>
    </w:pPr>
  </w:style>
  <w:style w:type="paragraph" w:customStyle="1" w:styleId="a4">
    <w:name w:val="АбзацОбычный"/>
    <w:basedOn w:val="a"/>
    <w:qFormat/>
    <w:rsid w:val="005A587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5">
    <w:name w:val="Table Grid"/>
    <w:basedOn w:val="a1"/>
    <w:uiPriority w:val="39"/>
    <w:rsid w:val="005A587C"/>
    <w:pPr>
      <w:spacing w:after="0" w:line="240" w:lineRule="auto"/>
    </w:pPr>
    <w:rPr>
      <w:rFonts w:ascii="Times New Roman" w:eastAsia="Calibri" w:hAnsi="Times New Roman" w:cs="Arial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User-1</cp:lastModifiedBy>
  <cp:revision>4</cp:revision>
  <dcterms:created xsi:type="dcterms:W3CDTF">2023-09-15T03:42:00Z</dcterms:created>
  <dcterms:modified xsi:type="dcterms:W3CDTF">2023-09-15T04:41:00Z</dcterms:modified>
</cp:coreProperties>
</file>